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72C11" w14:textId="77777777" w:rsidR="00A851CF" w:rsidRDefault="0056133B">
      <w:pPr>
        <w:rPr>
          <w:b/>
        </w:rPr>
      </w:pPr>
      <w:r w:rsidRPr="0056133B">
        <w:rPr>
          <w:b/>
        </w:rPr>
        <w:t>Slide 1: Let’s Talk About Twinning</w:t>
      </w:r>
    </w:p>
    <w:p w14:paraId="38827D37" w14:textId="77777777" w:rsidR="00286A71" w:rsidRPr="0056133B" w:rsidRDefault="00286A71" w:rsidP="0056133B">
      <w:pPr>
        <w:pStyle w:val="ListParagraph"/>
        <w:numPr>
          <w:ilvl w:val="0"/>
          <w:numId w:val="1"/>
        </w:numPr>
      </w:pPr>
      <w:r w:rsidRPr="0056133B">
        <w:t>Multiple gestations have increased over the past decade accounting for 3% of all births.</w:t>
      </w:r>
    </w:p>
    <w:p w14:paraId="010A7655" w14:textId="77777777" w:rsidR="00286A71" w:rsidRPr="0056133B" w:rsidRDefault="00286A71" w:rsidP="0056133B">
      <w:pPr>
        <w:pStyle w:val="ListParagraph"/>
        <w:numPr>
          <w:ilvl w:val="0"/>
          <w:numId w:val="1"/>
        </w:numPr>
      </w:pPr>
      <w:r w:rsidRPr="0056133B">
        <w:t>Twins are mostly commonly the result of assisted reproductive technologies, an increase in FSH concentration as women age, and heritage</w:t>
      </w:r>
    </w:p>
    <w:p w14:paraId="096A5C12" w14:textId="77777777" w:rsidR="0056133B" w:rsidRDefault="00286A71" w:rsidP="0056133B">
      <w:pPr>
        <w:pStyle w:val="ListParagraph"/>
        <w:numPr>
          <w:ilvl w:val="0"/>
          <w:numId w:val="1"/>
        </w:numPr>
      </w:pPr>
      <w:r w:rsidRPr="0056133B">
        <w:t>African Americans have the highest rate of multiple gestations with a rate of 1/</w:t>
      </w:r>
      <w:r w:rsidR="0056133B" w:rsidRPr="0056133B">
        <w:t>72 and</w:t>
      </w:r>
      <w:r w:rsidRPr="0056133B">
        <w:t xml:space="preserve"> Asians have the lowest, with a rate of 1/92. </w:t>
      </w:r>
    </w:p>
    <w:p w14:paraId="505AD310" w14:textId="77777777" w:rsidR="0056133B" w:rsidRDefault="0056133B" w:rsidP="0056133B">
      <w:pPr>
        <w:rPr>
          <w:b/>
        </w:rPr>
      </w:pPr>
      <w:r w:rsidRPr="0056133B">
        <w:rPr>
          <w:b/>
        </w:rPr>
        <w:t>Slide 2: Objectives</w:t>
      </w:r>
    </w:p>
    <w:p w14:paraId="475FFED1" w14:textId="77777777" w:rsidR="00286A71" w:rsidRPr="0056133B" w:rsidRDefault="00286A71" w:rsidP="0056133B">
      <w:pPr>
        <w:pStyle w:val="ListParagraph"/>
        <w:numPr>
          <w:ilvl w:val="0"/>
          <w:numId w:val="3"/>
        </w:numPr>
      </w:pPr>
      <w:r w:rsidRPr="0056133B">
        <w:t xml:space="preserve">Types of twinning and their </w:t>
      </w:r>
      <w:proofErr w:type="spellStart"/>
      <w:r w:rsidRPr="0056133B">
        <w:t>sonographic</w:t>
      </w:r>
      <w:proofErr w:type="spellEnd"/>
      <w:r w:rsidRPr="0056133B">
        <w:t xml:space="preserve"> appearance.</w:t>
      </w:r>
    </w:p>
    <w:p w14:paraId="48BF6C98" w14:textId="77777777" w:rsidR="00286A71" w:rsidRPr="0056133B" w:rsidRDefault="00286A71" w:rsidP="0056133B">
      <w:pPr>
        <w:pStyle w:val="ListParagraph"/>
        <w:numPr>
          <w:ilvl w:val="0"/>
          <w:numId w:val="3"/>
        </w:numPr>
      </w:pPr>
      <w:r w:rsidRPr="0056133B">
        <w:t xml:space="preserve">How do 1st trimester, 2nd trimester, and 3rd </w:t>
      </w:r>
      <w:r w:rsidR="0056133B" w:rsidRPr="0056133B">
        <w:t>trimester</w:t>
      </w:r>
      <w:r w:rsidR="0056133B">
        <w:t>’</w:t>
      </w:r>
      <w:r w:rsidR="0056133B" w:rsidRPr="0056133B">
        <w:t>s scanning differ</w:t>
      </w:r>
      <w:r w:rsidRPr="0056133B">
        <w:t xml:space="preserve"> for twins. </w:t>
      </w:r>
    </w:p>
    <w:p w14:paraId="72B5E6CC" w14:textId="77777777" w:rsidR="0056133B" w:rsidRDefault="00286A71" w:rsidP="0056133B">
      <w:pPr>
        <w:pStyle w:val="ListParagraph"/>
        <w:numPr>
          <w:ilvl w:val="0"/>
          <w:numId w:val="3"/>
        </w:numPr>
      </w:pPr>
      <w:r w:rsidRPr="0056133B">
        <w:t xml:space="preserve">How to perform a </w:t>
      </w:r>
      <w:proofErr w:type="gramStart"/>
      <w:r w:rsidRPr="0056133B">
        <w:t>20 week</w:t>
      </w:r>
      <w:proofErr w:type="gramEnd"/>
      <w:r w:rsidRPr="0056133B">
        <w:t xml:space="preserve"> anatomy scan on a twin pregnancy. </w:t>
      </w:r>
      <w:r w:rsidR="0056133B">
        <w:t xml:space="preserve"> </w:t>
      </w:r>
    </w:p>
    <w:p w14:paraId="4764094F" w14:textId="77777777" w:rsidR="0056133B" w:rsidRDefault="0056133B" w:rsidP="0056133B">
      <w:pPr>
        <w:rPr>
          <w:b/>
        </w:rPr>
      </w:pPr>
      <w:r w:rsidRPr="0056133B">
        <w:rPr>
          <w:b/>
        </w:rPr>
        <w:t xml:space="preserve">Slide 3: Types of Twinning </w:t>
      </w:r>
    </w:p>
    <w:p w14:paraId="63C5F66F" w14:textId="77777777" w:rsidR="00286A71" w:rsidRPr="0056133B" w:rsidRDefault="00286A71" w:rsidP="0056133B">
      <w:pPr>
        <w:pStyle w:val="ListParagraph"/>
        <w:numPr>
          <w:ilvl w:val="0"/>
          <w:numId w:val="5"/>
        </w:numPr>
      </w:pPr>
      <w:r w:rsidRPr="0056133B">
        <w:t xml:space="preserve">Dizygotic: two </w:t>
      </w:r>
      <w:r w:rsidR="0056133B" w:rsidRPr="0056133B">
        <w:t>ova</w:t>
      </w:r>
      <w:r w:rsidRPr="0056133B">
        <w:t xml:space="preserve"> are fertilized. In this case the twins share 50% of their genotype with variable phenotypic makeup.  </w:t>
      </w:r>
    </w:p>
    <w:p w14:paraId="3C8BFF41" w14:textId="77777777" w:rsidR="0056133B" w:rsidRDefault="00286A71" w:rsidP="0056133B">
      <w:pPr>
        <w:pStyle w:val="ListParagraph"/>
        <w:numPr>
          <w:ilvl w:val="0"/>
          <w:numId w:val="5"/>
        </w:numPr>
      </w:pPr>
      <w:r w:rsidRPr="0056133B">
        <w:t>Monozygotic: one ovum is fertilized and splits in two. In this case the twins share 100% of their genotype and display the same phenotypic characteristics.</w:t>
      </w:r>
    </w:p>
    <w:p w14:paraId="61CC2EE9" w14:textId="77777777" w:rsidR="0056133B" w:rsidRDefault="0056133B" w:rsidP="0056133B">
      <w:pPr>
        <w:rPr>
          <w:b/>
        </w:rPr>
      </w:pPr>
      <w:r w:rsidRPr="0056133B">
        <w:rPr>
          <w:b/>
        </w:rPr>
        <w:t>Slide 4:</w:t>
      </w:r>
      <w:r>
        <w:rPr>
          <w:b/>
        </w:rPr>
        <w:t xml:space="preserve"> Dizygotic </w:t>
      </w:r>
    </w:p>
    <w:p w14:paraId="78B412A5" w14:textId="77777777" w:rsidR="00286A71" w:rsidRPr="00804997" w:rsidRDefault="00286A71" w:rsidP="00804997">
      <w:pPr>
        <w:pStyle w:val="ListParagraph"/>
        <w:numPr>
          <w:ilvl w:val="0"/>
          <w:numId w:val="7"/>
        </w:numPr>
      </w:pPr>
      <w:r w:rsidRPr="00804997">
        <w:t>Twins can be same or opposite sex.</w:t>
      </w:r>
    </w:p>
    <w:p w14:paraId="2F3C2C9E" w14:textId="77777777" w:rsidR="00286A71" w:rsidRPr="00804997" w:rsidRDefault="00286A71" w:rsidP="00804997">
      <w:pPr>
        <w:pStyle w:val="ListParagraph"/>
        <w:numPr>
          <w:ilvl w:val="0"/>
          <w:numId w:val="7"/>
        </w:numPr>
      </w:pPr>
      <w:r w:rsidRPr="00804997">
        <w:t xml:space="preserve">You can </w:t>
      </w:r>
      <w:proofErr w:type="spellStart"/>
      <w:r w:rsidRPr="00804997">
        <w:t>dichorionic</w:t>
      </w:r>
      <w:proofErr w:type="spellEnd"/>
      <w:r w:rsidRPr="00804997">
        <w:t xml:space="preserve"> and </w:t>
      </w:r>
      <w:proofErr w:type="spellStart"/>
      <w:r w:rsidRPr="00804997">
        <w:t>diamniotic</w:t>
      </w:r>
      <w:proofErr w:type="spellEnd"/>
      <w:r w:rsidRPr="00804997">
        <w:t xml:space="preserve"> with a fused placenta. This just means that the zygotes implanted really close to one another but they still their own </w:t>
      </w:r>
      <w:proofErr w:type="spellStart"/>
      <w:r w:rsidRPr="00804997">
        <w:t>chorions</w:t>
      </w:r>
      <w:proofErr w:type="spellEnd"/>
      <w:r w:rsidRPr="00804997">
        <w:t xml:space="preserve"> so they are not at risk for vascular anastomosis </w:t>
      </w:r>
    </w:p>
    <w:p w14:paraId="708662CA" w14:textId="6EA710BB" w:rsidR="0056133B" w:rsidRDefault="00286A71" w:rsidP="00286A71">
      <w:pPr>
        <w:rPr>
          <w:b/>
        </w:rPr>
      </w:pPr>
      <w:r w:rsidRPr="00286A71">
        <w:rPr>
          <w:b/>
        </w:rPr>
        <w:t xml:space="preserve">Slide 5: Dizygotic </w:t>
      </w:r>
    </w:p>
    <w:p w14:paraId="486C8267" w14:textId="77777777" w:rsidR="00286A71" w:rsidRDefault="00286A71" w:rsidP="00286A71">
      <w:pPr>
        <w:pStyle w:val="ListParagraph"/>
        <w:numPr>
          <w:ilvl w:val="0"/>
          <w:numId w:val="10"/>
        </w:numPr>
        <w:ind w:left="630"/>
      </w:pPr>
      <w:r w:rsidRPr="00286A71">
        <w:t xml:space="preserve">As pregnancy progresses determining </w:t>
      </w:r>
      <w:proofErr w:type="spellStart"/>
      <w:r w:rsidRPr="00286A71">
        <w:t>chorionicity</w:t>
      </w:r>
      <w:proofErr w:type="spellEnd"/>
      <w:r w:rsidRPr="00286A71">
        <w:t xml:space="preserve"> and </w:t>
      </w:r>
      <w:proofErr w:type="spellStart"/>
      <w:r w:rsidRPr="00286A71">
        <w:t>amnionicity</w:t>
      </w:r>
      <w:proofErr w:type="spellEnd"/>
      <w:r w:rsidRPr="00286A71">
        <w:t xml:space="preserve"> becomes more difficult. </w:t>
      </w:r>
    </w:p>
    <w:p w14:paraId="18B4E42B" w14:textId="2DDA46DE" w:rsidR="00286A71" w:rsidRDefault="00286A71" w:rsidP="00286A71">
      <w:pPr>
        <w:rPr>
          <w:b/>
        </w:rPr>
      </w:pPr>
      <w:r w:rsidRPr="00286A71">
        <w:rPr>
          <w:b/>
        </w:rPr>
        <w:t xml:space="preserve">Slide 6: Monozygotic </w:t>
      </w:r>
    </w:p>
    <w:p w14:paraId="30DAEB46" w14:textId="77777777" w:rsidR="001C69DE" w:rsidRPr="001C69DE" w:rsidRDefault="001C69DE" w:rsidP="001C69DE">
      <w:pPr>
        <w:pStyle w:val="ListParagraph"/>
        <w:numPr>
          <w:ilvl w:val="0"/>
          <w:numId w:val="10"/>
        </w:numPr>
      </w:pPr>
      <w:r w:rsidRPr="001C69DE">
        <w:t xml:space="preserve">Share one </w:t>
      </w:r>
      <w:proofErr w:type="spellStart"/>
      <w:r w:rsidRPr="001C69DE">
        <w:t>chorion</w:t>
      </w:r>
      <w:proofErr w:type="spellEnd"/>
      <w:r w:rsidRPr="001C69DE">
        <w:t xml:space="preserve"> so they have a higher risk for vascular anastomosis. </w:t>
      </w:r>
    </w:p>
    <w:p w14:paraId="5980BA04" w14:textId="77777777" w:rsidR="001C69DE" w:rsidRPr="001C69DE" w:rsidRDefault="001C69DE" w:rsidP="001C69DE">
      <w:pPr>
        <w:pStyle w:val="ListParagraph"/>
        <w:numPr>
          <w:ilvl w:val="0"/>
          <w:numId w:val="10"/>
        </w:numPr>
      </w:pPr>
      <w:proofErr w:type="spellStart"/>
      <w:r w:rsidRPr="001C69DE">
        <w:t>Monochorionic</w:t>
      </w:r>
      <w:proofErr w:type="spellEnd"/>
      <w:r w:rsidRPr="001C69DE">
        <w:t xml:space="preserve"> </w:t>
      </w:r>
      <w:proofErr w:type="spellStart"/>
      <w:r w:rsidRPr="001C69DE">
        <w:t>Diamniotic</w:t>
      </w:r>
      <w:proofErr w:type="spellEnd"/>
      <w:r w:rsidRPr="001C69DE">
        <w:t xml:space="preserve"> is the most common type. </w:t>
      </w:r>
    </w:p>
    <w:p w14:paraId="29DD8D17" w14:textId="46133630" w:rsidR="00286A71" w:rsidRDefault="001C69DE" w:rsidP="00286A71">
      <w:pPr>
        <w:pStyle w:val="ListParagraph"/>
        <w:numPr>
          <w:ilvl w:val="0"/>
          <w:numId w:val="10"/>
        </w:numPr>
      </w:pPr>
      <w:r w:rsidRPr="001C69DE">
        <w:t xml:space="preserve">Pg. 675 in the book says 25% and 75%. </w:t>
      </w:r>
    </w:p>
    <w:p w14:paraId="6A1297D1" w14:textId="312F5C31" w:rsidR="001C69DE" w:rsidRDefault="001C69DE" w:rsidP="001C69DE">
      <w:pPr>
        <w:rPr>
          <w:b/>
        </w:rPr>
      </w:pPr>
      <w:r w:rsidRPr="001C69DE">
        <w:rPr>
          <w:b/>
        </w:rPr>
        <w:t xml:space="preserve">Slide 7: Monozygotic </w:t>
      </w:r>
    </w:p>
    <w:p w14:paraId="70787130" w14:textId="0FF2C902" w:rsidR="001C69DE" w:rsidRDefault="001C69DE" w:rsidP="001C69DE">
      <w:pPr>
        <w:pStyle w:val="ListParagraph"/>
        <w:numPr>
          <w:ilvl w:val="0"/>
          <w:numId w:val="13"/>
        </w:numPr>
      </w:pPr>
      <w:r w:rsidRPr="001C69DE">
        <w:t xml:space="preserve">There is monozygotic twinning with </w:t>
      </w:r>
      <w:proofErr w:type="spellStart"/>
      <w:r w:rsidRPr="001C69DE">
        <w:t>dichorionic</w:t>
      </w:r>
      <w:proofErr w:type="spellEnd"/>
      <w:r w:rsidRPr="001C69DE">
        <w:t xml:space="preserve"> </w:t>
      </w:r>
      <w:proofErr w:type="spellStart"/>
      <w:r w:rsidRPr="001C69DE">
        <w:t>diamniotic</w:t>
      </w:r>
      <w:proofErr w:type="spellEnd"/>
      <w:r w:rsidRPr="001C69DE">
        <w:t xml:space="preserve">. In this case the twins would be identical (share all of their genes) oppose to fraternal (share half of their genes). </w:t>
      </w:r>
    </w:p>
    <w:p w14:paraId="7016038D" w14:textId="5200CA5D" w:rsidR="001C69DE" w:rsidRPr="001C69DE" w:rsidRDefault="001C69DE" w:rsidP="001C69DE">
      <w:pPr>
        <w:rPr>
          <w:b/>
        </w:rPr>
      </w:pPr>
      <w:r w:rsidRPr="001C69DE">
        <w:rPr>
          <w:b/>
        </w:rPr>
        <w:t>Slide 8: First Trimester</w:t>
      </w:r>
    </w:p>
    <w:p w14:paraId="706417D9" w14:textId="6DF2EB67" w:rsidR="001C69DE" w:rsidRDefault="001C69DE" w:rsidP="001C69DE">
      <w:pPr>
        <w:pStyle w:val="ListParagraph"/>
        <w:numPr>
          <w:ilvl w:val="0"/>
          <w:numId w:val="13"/>
        </w:numPr>
      </w:pPr>
      <w:r w:rsidRPr="001C69DE">
        <w:t xml:space="preserve">Prior to 7 weeks, using the number of gestational sacs to determine </w:t>
      </w:r>
      <w:proofErr w:type="spellStart"/>
      <w:r w:rsidRPr="001C69DE">
        <w:t>chorionicity</w:t>
      </w:r>
      <w:proofErr w:type="spellEnd"/>
      <w:r w:rsidRPr="001C69DE">
        <w:t xml:space="preserve"> can be difficult. A report found that between 5-5.9 weeks 11% of </w:t>
      </w:r>
      <w:proofErr w:type="spellStart"/>
      <w:r w:rsidRPr="001C69DE">
        <w:t>dichorionic</w:t>
      </w:r>
      <w:proofErr w:type="spellEnd"/>
      <w:r w:rsidRPr="001C69DE">
        <w:t xml:space="preserve"> gestations and 86% </w:t>
      </w:r>
      <w:proofErr w:type="spellStart"/>
      <w:r w:rsidRPr="001C69DE">
        <w:t>monochorionic</w:t>
      </w:r>
      <w:proofErr w:type="spellEnd"/>
      <w:r w:rsidRPr="001C69DE">
        <w:t xml:space="preserve"> were missed diagnosed as singletons (pg. 676). </w:t>
      </w:r>
    </w:p>
    <w:p w14:paraId="3392450C" w14:textId="77777777" w:rsidR="001C69DE" w:rsidRPr="001C69DE" w:rsidRDefault="001C69DE" w:rsidP="001C69DE">
      <w:pPr>
        <w:pStyle w:val="ListParagraph"/>
        <w:numPr>
          <w:ilvl w:val="0"/>
          <w:numId w:val="13"/>
        </w:numPr>
      </w:pPr>
      <w:r w:rsidRPr="001C69DE">
        <w:t>Between 5-9 weeks:</w:t>
      </w:r>
    </w:p>
    <w:p w14:paraId="0D6FABAA" w14:textId="398EE507" w:rsidR="001C69DE" w:rsidRPr="001C69DE" w:rsidRDefault="001C69DE" w:rsidP="001C69DE">
      <w:pPr>
        <w:ind w:left="270"/>
      </w:pPr>
      <w:r>
        <w:t xml:space="preserve">      -</w:t>
      </w:r>
      <w:r w:rsidRPr="001C69DE">
        <w:t xml:space="preserve"> The number of gestational sacs can determine </w:t>
      </w:r>
      <w:proofErr w:type="spellStart"/>
      <w:r w:rsidRPr="001C69DE">
        <w:t>chorionicity</w:t>
      </w:r>
      <w:proofErr w:type="spellEnd"/>
      <w:r w:rsidRPr="001C69DE">
        <w:t xml:space="preserve">. </w:t>
      </w:r>
    </w:p>
    <w:p w14:paraId="1019451E" w14:textId="47E1F4B8" w:rsidR="001C69DE" w:rsidRPr="001C69DE" w:rsidRDefault="001C69DE" w:rsidP="001C69DE">
      <w:pPr>
        <w:ind w:left="270"/>
      </w:pPr>
      <w:r>
        <w:t xml:space="preserve">      -</w:t>
      </w:r>
      <w:r w:rsidRPr="001C69DE">
        <w:t xml:space="preserve">The number of yolk sacs can determine </w:t>
      </w:r>
      <w:proofErr w:type="spellStart"/>
      <w:r w:rsidRPr="001C69DE">
        <w:t>amnionicity</w:t>
      </w:r>
      <w:proofErr w:type="spellEnd"/>
      <w:r w:rsidRPr="001C69DE">
        <w:t xml:space="preserve">. </w:t>
      </w:r>
    </w:p>
    <w:p w14:paraId="347D57C1" w14:textId="77777777" w:rsidR="001C69DE" w:rsidRPr="001C69DE" w:rsidRDefault="001C69DE" w:rsidP="001C69DE">
      <w:pPr>
        <w:pStyle w:val="ListParagraph"/>
        <w:numPr>
          <w:ilvl w:val="0"/>
          <w:numId w:val="13"/>
        </w:numPr>
      </w:pPr>
      <w:r w:rsidRPr="001C69DE">
        <w:t xml:space="preserve"> Between 10-14 weeks:</w:t>
      </w:r>
    </w:p>
    <w:p w14:paraId="479C685F" w14:textId="48671949" w:rsidR="001C69DE" w:rsidRPr="001C69DE" w:rsidRDefault="001C69DE" w:rsidP="001C69DE">
      <w:pPr>
        <w:ind w:left="270"/>
      </w:pPr>
      <w:r>
        <w:lastRenderedPageBreak/>
        <w:t xml:space="preserve">  -</w:t>
      </w:r>
      <w:r w:rsidRPr="001C69DE">
        <w:t xml:space="preserve"> The number of placental sites and the appearance of the </w:t>
      </w:r>
      <w:proofErr w:type="spellStart"/>
      <w:r w:rsidRPr="001C69DE">
        <w:t>intertwin</w:t>
      </w:r>
      <w:proofErr w:type="spellEnd"/>
      <w:r w:rsidRPr="001C69DE">
        <w:t xml:space="preserve"> membrane can determine </w:t>
      </w:r>
      <w:proofErr w:type="spellStart"/>
      <w:r w:rsidRPr="001C69DE">
        <w:t>chorionicity</w:t>
      </w:r>
      <w:proofErr w:type="spellEnd"/>
      <w:r w:rsidRPr="001C69DE">
        <w:t xml:space="preserve"> and </w:t>
      </w:r>
      <w:proofErr w:type="spellStart"/>
      <w:r w:rsidRPr="001C69DE">
        <w:t>amnionicity</w:t>
      </w:r>
      <w:proofErr w:type="spellEnd"/>
      <w:r w:rsidRPr="001C69DE">
        <w:t xml:space="preserve"> using the </w:t>
      </w:r>
      <w:r w:rsidRPr="001C69DE">
        <w:rPr>
          <w:b/>
          <w:bCs/>
          <w:u w:val="single"/>
        </w:rPr>
        <w:t xml:space="preserve">“Twin Peak/ Lambda sign” </w:t>
      </w:r>
      <w:r w:rsidRPr="001C69DE">
        <w:t xml:space="preserve">and the </w:t>
      </w:r>
      <w:r w:rsidRPr="006E4567">
        <w:rPr>
          <w:b/>
          <w:u w:val="single"/>
        </w:rPr>
        <w:t>“T-sign”</w:t>
      </w:r>
    </w:p>
    <w:p w14:paraId="1CEC30F7" w14:textId="77777777" w:rsidR="001C69DE" w:rsidRDefault="001C69DE" w:rsidP="001C69DE">
      <w:pPr>
        <w:ind w:left="270"/>
      </w:pPr>
    </w:p>
    <w:p w14:paraId="1B3DC03D" w14:textId="7174AE4C" w:rsidR="001C69DE" w:rsidRDefault="001C69DE" w:rsidP="001C69DE">
      <w:pPr>
        <w:rPr>
          <w:b/>
        </w:rPr>
      </w:pPr>
      <w:r w:rsidRPr="001C69DE">
        <w:rPr>
          <w:b/>
        </w:rPr>
        <w:t>Slide 9: Twin Peak vs. T-sign</w:t>
      </w:r>
    </w:p>
    <w:p w14:paraId="7CE847DF" w14:textId="77777777" w:rsidR="006E4567" w:rsidRPr="006E4567" w:rsidRDefault="006E4567" w:rsidP="006E4567">
      <w:pPr>
        <w:pStyle w:val="ListParagraph"/>
        <w:numPr>
          <w:ilvl w:val="0"/>
          <w:numId w:val="13"/>
        </w:numPr>
        <w:rPr>
          <w:b/>
        </w:rPr>
      </w:pPr>
      <w:r w:rsidRPr="006E4567">
        <w:rPr>
          <w:b/>
          <w:bCs/>
        </w:rPr>
        <w:t>Twin Peak</w:t>
      </w:r>
    </w:p>
    <w:p w14:paraId="761A33BD" w14:textId="49986BCA" w:rsidR="00420565" w:rsidRPr="006E4567" w:rsidRDefault="006E4567" w:rsidP="006E4567">
      <w:pPr>
        <w:ind w:left="270"/>
      </w:pPr>
      <w:r w:rsidRPr="006E4567">
        <w:t xml:space="preserve">   -</w:t>
      </w:r>
      <w:r w:rsidR="00420565" w:rsidRPr="006E4567">
        <w:t xml:space="preserve">Thicker because membrane contains two layers of </w:t>
      </w:r>
      <w:proofErr w:type="spellStart"/>
      <w:r w:rsidR="00420565" w:rsidRPr="006E4567">
        <w:t>chorion</w:t>
      </w:r>
      <w:proofErr w:type="spellEnd"/>
      <w:r w:rsidR="00420565" w:rsidRPr="006E4567">
        <w:t xml:space="preserve"> and two layers of amnion.</w:t>
      </w:r>
    </w:p>
    <w:p w14:paraId="663FD211" w14:textId="7A7E4A9F" w:rsidR="00420565" w:rsidRDefault="006E4567" w:rsidP="006E4567">
      <w:pPr>
        <w:ind w:left="270"/>
      </w:pPr>
      <w:r w:rsidRPr="006E4567">
        <w:t xml:space="preserve">   -</w:t>
      </w:r>
      <w:r w:rsidR="00420565" w:rsidRPr="006E4567">
        <w:t>&gt; 1.5 mm</w:t>
      </w:r>
    </w:p>
    <w:p w14:paraId="07013018" w14:textId="77777777" w:rsidR="006E4567" w:rsidRPr="006E4567" w:rsidRDefault="006E4567" w:rsidP="006E4567">
      <w:pPr>
        <w:pStyle w:val="ListParagraph"/>
        <w:numPr>
          <w:ilvl w:val="0"/>
          <w:numId w:val="13"/>
        </w:numPr>
      </w:pPr>
      <w:r w:rsidRPr="006E4567">
        <w:rPr>
          <w:b/>
          <w:bCs/>
        </w:rPr>
        <w:t>T-sign</w:t>
      </w:r>
    </w:p>
    <w:p w14:paraId="539EC57C" w14:textId="36901543" w:rsidR="00420565" w:rsidRPr="006E4567" w:rsidRDefault="006E4567" w:rsidP="006E4567">
      <w:pPr>
        <w:ind w:left="270"/>
      </w:pPr>
      <w:r>
        <w:t xml:space="preserve">   -</w:t>
      </w:r>
      <w:r w:rsidR="00420565" w:rsidRPr="006E4567">
        <w:t xml:space="preserve">Thinner because membrane only contains two layers of amnion. </w:t>
      </w:r>
    </w:p>
    <w:p w14:paraId="5A01BD28" w14:textId="5F618029" w:rsidR="006E4567" w:rsidRPr="006E4567" w:rsidRDefault="006E4567" w:rsidP="006E4567">
      <w:pPr>
        <w:ind w:left="270"/>
      </w:pPr>
      <w:r>
        <w:t xml:space="preserve">   -</w:t>
      </w:r>
      <w:r w:rsidR="00420565" w:rsidRPr="006E4567">
        <w:t>&lt; 1mm</w:t>
      </w:r>
    </w:p>
    <w:p w14:paraId="244F9AA3" w14:textId="7B4984CA" w:rsidR="001C69DE" w:rsidRDefault="00C57742" w:rsidP="00C57742">
      <w:pPr>
        <w:rPr>
          <w:b/>
        </w:rPr>
      </w:pPr>
      <w:r>
        <w:rPr>
          <w:b/>
        </w:rPr>
        <w:t xml:space="preserve">Slide 10: First Trimester </w:t>
      </w:r>
      <w:proofErr w:type="spellStart"/>
      <w:r>
        <w:rPr>
          <w:b/>
        </w:rPr>
        <w:t>Sonographic</w:t>
      </w:r>
      <w:proofErr w:type="spellEnd"/>
      <w:r>
        <w:rPr>
          <w:b/>
        </w:rPr>
        <w:t xml:space="preserve"> Assessment </w:t>
      </w:r>
    </w:p>
    <w:p w14:paraId="5628EB3F" w14:textId="77777777" w:rsidR="00420565" w:rsidRPr="00C57742" w:rsidRDefault="00420565" w:rsidP="00C57742">
      <w:pPr>
        <w:pStyle w:val="ListParagraph"/>
        <w:numPr>
          <w:ilvl w:val="0"/>
          <w:numId w:val="13"/>
        </w:numPr>
      </w:pPr>
      <w:r w:rsidRPr="00C57742">
        <w:t xml:space="preserve">Labeling twins </w:t>
      </w:r>
    </w:p>
    <w:p w14:paraId="7AD5B988" w14:textId="77777777" w:rsidR="00420565" w:rsidRPr="00C57742" w:rsidRDefault="00420565" w:rsidP="00C57742">
      <w:pPr>
        <w:pStyle w:val="ListParagraph"/>
        <w:numPr>
          <w:ilvl w:val="0"/>
          <w:numId w:val="13"/>
        </w:numPr>
      </w:pPr>
      <w:r w:rsidRPr="00C57742">
        <w:t>Multiple gestations are considered high risk, therefore they are scanned more frequently</w:t>
      </w:r>
    </w:p>
    <w:p w14:paraId="743B9AF4" w14:textId="77777777" w:rsidR="00420565" w:rsidRPr="00C57742" w:rsidRDefault="00420565" w:rsidP="00C57742">
      <w:pPr>
        <w:pStyle w:val="ListParagraph"/>
        <w:numPr>
          <w:ilvl w:val="0"/>
          <w:numId w:val="13"/>
        </w:numPr>
      </w:pPr>
      <w:r w:rsidRPr="00C57742">
        <w:t>Fetal genitalia can help determine twin type</w:t>
      </w:r>
    </w:p>
    <w:p w14:paraId="2DB468EB" w14:textId="77777777" w:rsidR="00420565" w:rsidRDefault="00420565" w:rsidP="00C57742">
      <w:pPr>
        <w:pStyle w:val="ListParagraph"/>
        <w:numPr>
          <w:ilvl w:val="0"/>
          <w:numId w:val="13"/>
        </w:numPr>
      </w:pPr>
      <w:r w:rsidRPr="00C57742">
        <w:t xml:space="preserve">Monozygotic twins are at higher risk of abnormality than dizygotic </w:t>
      </w:r>
    </w:p>
    <w:p w14:paraId="34957DDB" w14:textId="3CFE211D" w:rsidR="00C57742" w:rsidRDefault="00420565" w:rsidP="00C57742">
      <w:pPr>
        <w:pStyle w:val="ListParagraph"/>
        <w:numPr>
          <w:ilvl w:val="0"/>
          <w:numId w:val="13"/>
        </w:numPr>
      </w:pPr>
      <w:r w:rsidRPr="00C57742">
        <w:t>Great discrepancy between CRL of twins suggests possibility of single fetal loss.</w:t>
      </w:r>
    </w:p>
    <w:p w14:paraId="234AED4A" w14:textId="6ECFD028" w:rsidR="00420565" w:rsidRDefault="00420565" w:rsidP="00420565">
      <w:pPr>
        <w:rPr>
          <w:b/>
        </w:rPr>
      </w:pPr>
      <w:r w:rsidRPr="00420565">
        <w:rPr>
          <w:b/>
        </w:rPr>
        <w:t xml:space="preserve">Slide 11: </w:t>
      </w:r>
      <w:r>
        <w:rPr>
          <w:b/>
        </w:rPr>
        <w:t>Second Trimester 20-</w:t>
      </w:r>
      <w:r w:rsidRPr="00420565">
        <w:rPr>
          <w:b/>
        </w:rPr>
        <w:t>Week Anatomy Scan</w:t>
      </w:r>
    </w:p>
    <w:p w14:paraId="687E3C1E" w14:textId="77777777" w:rsidR="00420565" w:rsidRPr="00AD2DD5" w:rsidRDefault="00420565" w:rsidP="00420565">
      <w:pPr>
        <w:pStyle w:val="ListParagraph"/>
        <w:numPr>
          <w:ilvl w:val="0"/>
          <w:numId w:val="19"/>
        </w:numPr>
      </w:pPr>
      <w:r w:rsidRPr="00AD2DD5">
        <w:t xml:space="preserve">Document </w:t>
      </w:r>
      <w:proofErr w:type="spellStart"/>
      <w:r w:rsidRPr="00AD2DD5">
        <w:t>chorionicity</w:t>
      </w:r>
      <w:proofErr w:type="spellEnd"/>
      <w:r w:rsidRPr="00AD2DD5">
        <w:t xml:space="preserve"> and </w:t>
      </w:r>
      <w:proofErr w:type="spellStart"/>
      <w:r w:rsidRPr="00AD2DD5">
        <w:t>amnionicity</w:t>
      </w:r>
      <w:proofErr w:type="spellEnd"/>
    </w:p>
    <w:p w14:paraId="4DD545DB" w14:textId="77777777" w:rsidR="00420565" w:rsidRPr="00AD2DD5" w:rsidRDefault="00420565" w:rsidP="00420565">
      <w:pPr>
        <w:pStyle w:val="ListParagraph"/>
        <w:numPr>
          <w:ilvl w:val="0"/>
          <w:numId w:val="19"/>
        </w:numPr>
      </w:pPr>
      <w:r w:rsidRPr="00AD2DD5">
        <w:t>Use descriptive identifiers to label twins</w:t>
      </w:r>
    </w:p>
    <w:p w14:paraId="5E4FED22" w14:textId="34CE7012" w:rsidR="00420565" w:rsidRDefault="00420565" w:rsidP="00420565">
      <w:pPr>
        <w:pStyle w:val="ListParagraph"/>
        <w:numPr>
          <w:ilvl w:val="0"/>
          <w:numId w:val="19"/>
        </w:numPr>
      </w:pPr>
      <w:r w:rsidRPr="00AD2DD5">
        <w:t>Take note of size discrepancy between twins</w:t>
      </w:r>
    </w:p>
    <w:p w14:paraId="0F8202F9" w14:textId="16B45AE7" w:rsidR="00AD2DD5" w:rsidRDefault="00AD2DD5" w:rsidP="00AD2DD5">
      <w:pPr>
        <w:rPr>
          <w:b/>
        </w:rPr>
      </w:pPr>
      <w:r w:rsidRPr="00AD2DD5">
        <w:rPr>
          <w:b/>
        </w:rPr>
        <w:t>Slide 12: Second Trimester 20-Week Anatomy Scan</w:t>
      </w:r>
    </w:p>
    <w:p w14:paraId="257DFBE7" w14:textId="6D870A84" w:rsidR="00AD2DD5" w:rsidRPr="00AD2DD5" w:rsidRDefault="00AD2DD5" w:rsidP="00AD2DD5">
      <w:pPr>
        <w:pStyle w:val="ListParagraph"/>
        <w:numPr>
          <w:ilvl w:val="0"/>
          <w:numId w:val="21"/>
        </w:numPr>
        <w:rPr>
          <w:b/>
        </w:rPr>
      </w:pPr>
      <w:r>
        <w:t>Image</w:t>
      </w:r>
    </w:p>
    <w:p w14:paraId="154E079F" w14:textId="45AE101C" w:rsidR="00AD2DD5" w:rsidRPr="00AD2DD5" w:rsidRDefault="00AD2DD5" w:rsidP="00AD2DD5">
      <w:pPr>
        <w:rPr>
          <w:b/>
        </w:rPr>
      </w:pPr>
      <w:r>
        <w:rPr>
          <w:b/>
        </w:rPr>
        <w:t xml:space="preserve">Slide 13: </w:t>
      </w:r>
      <w:r w:rsidRPr="00AD2DD5">
        <w:rPr>
          <w:b/>
        </w:rPr>
        <w:t>Vascular Anastomoses</w:t>
      </w:r>
    </w:p>
    <w:p w14:paraId="04E9D9E3" w14:textId="77777777" w:rsidR="00AD2DD5" w:rsidRDefault="00AD2DD5" w:rsidP="00AD2DD5">
      <w:pPr>
        <w:pStyle w:val="ListParagraph"/>
        <w:numPr>
          <w:ilvl w:val="0"/>
          <w:numId w:val="21"/>
        </w:numPr>
      </w:pPr>
      <w:r w:rsidRPr="00AD2DD5">
        <w:t>Really evaluate the umbilical cord.</w:t>
      </w:r>
    </w:p>
    <w:p w14:paraId="0B8842BC" w14:textId="77777777" w:rsidR="00AD2DD5" w:rsidRPr="00AD2DD5" w:rsidRDefault="00AD2DD5" w:rsidP="00AD2DD5">
      <w:pPr>
        <w:pStyle w:val="ListParagraph"/>
        <w:numPr>
          <w:ilvl w:val="0"/>
          <w:numId w:val="21"/>
        </w:numPr>
      </w:pPr>
      <w:r w:rsidRPr="00AD2DD5">
        <w:t>Look for cord insertion sites</w:t>
      </w:r>
    </w:p>
    <w:p w14:paraId="1A602E08" w14:textId="77777777" w:rsidR="00AD2DD5" w:rsidRDefault="00AD2DD5" w:rsidP="00AD2DD5">
      <w:pPr>
        <w:pStyle w:val="ListParagraph"/>
        <w:numPr>
          <w:ilvl w:val="0"/>
          <w:numId w:val="21"/>
        </w:numPr>
      </w:pPr>
      <w:r w:rsidRPr="00AD2DD5">
        <w:t>Check for knots</w:t>
      </w:r>
    </w:p>
    <w:p w14:paraId="4E782069" w14:textId="022454F5" w:rsidR="00C57742" w:rsidRDefault="00AD2DD5" w:rsidP="00AD2DD5">
      <w:pPr>
        <w:rPr>
          <w:b/>
        </w:rPr>
      </w:pPr>
      <w:r w:rsidRPr="00AD2DD5">
        <w:rPr>
          <w:b/>
        </w:rPr>
        <w:t xml:space="preserve">Slide 14: Third Trimester </w:t>
      </w:r>
      <w:proofErr w:type="spellStart"/>
      <w:r w:rsidRPr="00AD2DD5">
        <w:rPr>
          <w:b/>
        </w:rPr>
        <w:t>Sonographic</w:t>
      </w:r>
      <w:proofErr w:type="spellEnd"/>
      <w:r w:rsidRPr="00AD2DD5">
        <w:rPr>
          <w:b/>
        </w:rPr>
        <w:t xml:space="preserve"> Assessment   </w:t>
      </w:r>
    </w:p>
    <w:p w14:paraId="7D19A4B6" w14:textId="662AA954" w:rsidR="00AD2DD5" w:rsidRDefault="00AD2DD5" w:rsidP="00AD2DD5">
      <w:pPr>
        <w:pStyle w:val="ListParagraph"/>
        <w:numPr>
          <w:ilvl w:val="0"/>
          <w:numId w:val="23"/>
        </w:numPr>
      </w:pPr>
      <w:r w:rsidRPr="00AD2DD5">
        <w:t>Twins grow at the rate of singletons until around 30 weeks</w:t>
      </w:r>
    </w:p>
    <w:p w14:paraId="0DAEF26E" w14:textId="7160D908" w:rsidR="00AD2DD5" w:rsidRDefault="00AD2DD5" w:rsidP="00AD2DD5">
      <w:pPr>
        <w:rPr>
          <w:b/>
        </w:rPr>
      </w:pPr>
      <w:r w:rsidRPr="00AD2DD5">
        <w:rPr>
          <w:b/>
        </w:rPr>
        <w:t xml:space="preserve">Slide 15: </w:t>
      </w:r>
      <w:proofErr w:type="spellStart"/>
      <w:r w:rsidRPr="00AD2DD5">
        <w:rPr>
          <w:b/>
        </w:rPr>
        <w:t>Intertwin</w:t>
      </w:r>
      <w:proofErr w:type="spellEnd"/>
      <w:r w:rsidRPr="00AD2DD5">
        <w:rPr>
          <w:b/>
        </w:rPr>
        <w:t xml:space="preserve"> Membrane</w:t>
      </w:r>
    </w:p>
    <w:p w14:paraId="12BBF46B" w14:textId="7CB4E696" w:rsidR="00727674" w:rsidRDefault="00727674" w:rsidP="00727674">
      <w:pPr>
        <w:pStyle w:val="ListParagraph"/>
        <w:numPr>
          <w:ilvl w:val="0"/>
          <w:numId w:val="23"/>
        </w:numPr>
      </w:pPr>
      <w:r w:rsidRPr="00727674">
        <w:t xml:space="preserve">MRI images of </w:t>
      </w:r>
      <w:proofErr w:type="spellStart"/>
      <w:r w:rsidRPr="00727674">
        <w:t>dichorionic</w:t>
      </w:r>
      <w:proofErr w:type="spellEnd"/>
      <w:r w:rsidRPr="00727674">
        <w:t xml:space="preserve"> </w:t>
      </w:r>
      <w:proofErr w:type="spellStart"/>
      <w:r w:rsidRPr="00727674">
        <w:t>diamnitoic</w:t>
      </w:r>
      <w:proofErr w:type="spellEnd"/>
      <w:r w:rsidRPr="00727674">
        <w:t xml:space="preserve"> gestation.</w:t>
      </w:r>
    </w:p>
    <w:p w14:paraId="42FF016D" w14:textId="38354F76" w:rsidR="00727674" w:rsidRDefault="00727674" w:rsidP="00727674">
      <w:pPr>
        <w:rPr>
          <w:b/>
        </w:rPr>
      </w:pPr>
      <w:r w:rsidRPr="00727674">
        <w:rPr>
          <w:b/>
        </w:rPr>
        <w:t xml:space="preserve">Slide 16: References </w:t>
      </w:r>
    </w:p>
    <w:p w14:paraId="5E4B78FD" w14:textId="77777777" w:rsidR="00E93456" w:rsidRDefault="00E93456" w:rsidP="00E93456">
      <w:hyperlink r:id="rId6" w:history="1">
        <w:r w:rsidRPr="004E348F">
          <w:rPr>
            <w:rStyle w:val="Hyperlink"/>
          </w:rPr>
          <w:t>https://radiologykey.com/multiple-pregnancies-in-the-first-trimester/</w:t>
        </w:r>
      </w:hyperlink>
    </w:p>
    <w:p w14:paraId="106D6A71" w14:textId="77777777" w:rsidR="00E93456" w:rsidRDefault="00E93456" w:rsidP="00E93456"/>
    <w:p w14:paraId="50992414" w14:textId="77777777" w:rsidR="00E93456" w:rsidRDefault="00E93456" w:rsidP="00E93456"/>
    <w:p w14:paraId="1E09E17E" w14:textId="77777777" w:rsidR="00E93456" w:rsidRDefault="00E93456" w:rsidP="00E93456">
      <w:hyperlink r:id="rId7" w:history="1">
        <w:r w:rsidRPr="004E348F">
          <w:rPr>
            <w:rStyle w:val="Hyperlink"/>
          </w:rPr>
          <w:t>https://www.intechopen.com/books/multiple-pregnancy-new-challenges/early-pregnancy-ultrasound-assessment-of-multiple-pregnancy</w:t>
        </w:r>
      </w:hyperlink>
    </w:p>
    <w:p w14:paraId="7C1C6A86" w14:textId="77777777" w:rsidR="00E93456" w:rsidRDefault="00E93456" w:rsidP="00E93456"/>
    <w:p w14:paraId="692F8905" w14:textId="77777777" w:rsidR="00E93456" w:rsidRDefault="00E93456" w:rsidP="00E93456">
      <w:hyperlink r:id="rId8" w:history="1">
        <w:r w:rsidRPr="004E348F">
          <w:rPr>
            <w:rStyle w:val="Hyperlink"/>
          </w:rPr>
          <w:t>https://www.genome.gov/genetics-glossary/identical-twins</w:t>
        </w:r>
      </w:hyperlink>
    </w:p>
    <w:p w14:paraId="5FA865D9" w14:textId="77777777" w:rsidR="00E93456" w:rsidRDefault="00E93456" w:rsidP="00E93456">
      <w:bookmarkStart w:id="0" w:name="_GoBack"/>
      <w:bookmarkEnd w:id="0"/>
    </w:p>
    <w:p w14:paraId="5A581849" w14:textId="77777777" w:rsidR="00E93456" w:rsidRDefault="00E93456" w:rsidP="00E93456">
      <w:hyperlink r:id="rId9" w:history="1">
        <w:r w:rsidRPr="004E348F">
          <w:rPr>
            <w:rStyle w:val="Hyperlink"/>
          </w:rPr>
          <w:t>https://obgyn.onlinelibrary.wiley.com/doi/10.1002/uog.15821</w:t>
        </w:r>
      </w:hyperlink>
    </w:p>
    <w:p w14:paraId="00A89C4A" w14:textId="77777777" w:rsidR="00E93456" w:rsidRDefault="00E93456" w:rsidP="00E93456"/>
    <w:p w14:paraId="5F806858" w14:textId="77777777" w:rsidR="00E93456" w:rsidRDefault="00E93456" w:rsidP="00E93456">
      <w:hyperlink r:id="rId10" w:history="1">
        <w:r w:rsidRPr="004E348F">
          <w:rPr>
            <w:rStyle w:val="Hyperlink"/>
          </w:rPr>
          <w:t>https://www.hopkinsmedicine.org/health/conditions-and-diseases/twin-anemia-polycythemia-sequence-taps</w:t>
        </w:r>
      </w:hyperlink>
    </w:p>
    <w:p w14:paraId="5C2FF147" w14:textId="77777777" w:rsidR="00E93456" w:rsidRDefault="00E93456" w:rsidP="00E93456"/>
    <w:p w14:paraId="36481905" w14:textId="77777777" w:rsidR="00E93456" w:rsidRDefault="00E93456" w:rsidP="00E93456">
      <w:hyperlink r:id="rId11" w:history="1">
        <w:r w:rsidRPr="004E348F">
          <w:rPr>
            <w:rStyle w:val="Hyperlink"/>
          </w:rPr>
          <w:t>https://www.hopkinsmedicine.org/health/conditions-and-diseases/twintotwin-transfusion-syndrome-ttts</w:t>
        </w:r>
      </w:hyperlink>
    </w:p>
    <w:p w14:paraId="06F4A1B2" w14:textId="77777777" w:rsidR="00E93456" w:rsidRDefault="00E93456" w:rsidP="00E93456"/>
    <w:p w14:paraId="71EBEB13" w14:textId="77777777" w:rsidR="00E93456" w:rsidRDefault="00E93456" w:rsidP="00E93456">
      <w:hyperlink r:id="rId12" w:history="1">
        <w:r w:rsidRPr="004E348F">
          <w:rPr>
            <w:rStyle w:val="Hyperlink"/>
          </w:rPr>
          <w:t>https://link.springer.com/article/10.1</w:t>
        </w:r>
        <w:r w:rsidRPr="004E348F">
          <w:rPr>
            <w:rStyle w:val="Hyperlink"/>
          </w:rPr>
          <w:t>0</w:t>
        </w:r>
        <w:r w:rsidRPr="004E348F">
          <w:rPr>
            <w:rStyle w:val="Hyperlink"/>
          </w:rPr>
          <w:t>07/s40556-014-0019-6</w:t>
        </w:r>
      </w:hyperlink>
    </w:p>
    <w:p w14:paraId="02A627B3" w14:textId="77777777" w:rsidR="00E93456" w:rsidRDefault="00E93456" w:rsidP="00E93456"/>
    <w:p w14:paraId="3B4DB1CE" w14:textId="77777777" w:rsidR="00E93456" w:rsidRDefault="00E93456" w:rsidP="00E93456">
      <w:hyperlink r:id="rId13" w:history="1">
        <w:r w:rsidRPr="004E348F">
          <w:rPr>
            <w:rStyle w:val="Hyperlink"/>
          </w:rPr>
          <w:t>https://www.glowm.com/pdf/Ultrasound_in_obstetrics_and_gynecology-chapter7.pdf</w:t>
        </w:r>
      </w:hyperlink>
    </w:p>
    <w:p w14:paraId="2EAAF306" w14:textId="77777777" w:rsidR="00E93456" w:rsidRDefault="00E93456" w:rsidP="00E93456"/>
    <w:p w14:paraId="6F39E6B9" w14:textId="77777777" w:rsidR="00E93456" w:rsidRDefault="00E93456" w:rsidP="00E93456">
      <w:hyperlink r:id="rId14" w:history="1">
        <w:r w:rsidRPr="004E348F">
          <w:rPr>
            <w:rStyle w:val="Hyperlink"/>
          </w:rPr>
          <w:t>http://radnet.bidmc.harvard.edu/fetalatlas/gestations/didi/didi.html</w:t>
        </w:r>
      </w:hyperlink>
    </w:p>
    <w:p w14:paraId="1B55343B" w14:textId="77777777" w:rsidR="00E93456" w:rsidRDefault="00E93456" w:rsidP="00E93456"/>
    <w:p w14:paraId="01B02A18" w14:textId="77777777" w:rsidR="00E93456" w:rsidRPr="00727674" w:rsidRDefault="00E93456" w:rsidP="00727674">
      <w:pPr>
        <w:rPr>
          <w:b/>
        </w:rPr>
      </w:pPr>
    </w:p>
    <w:sectPr w:rsidR="00E93456" w:rsidRPr="00727674" w:rsidSect="00E90A7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3B98"/>
    <w:multiLevelType w:val="hybridMultilevel"/>
    <w:tmpl w:val="0E146C0E"/>
    <w:lvl w:ilvl="0" w:tplc="D930A960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9E2FF4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7C9CD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29AB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08C8B6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665AAC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CAF5D0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EEA0BE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CC53E6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386FBE"/>
    <w:multiLevelType w:val="hybridMultilevel"/>
    <w:tmpl w:val="51266F4A"/>
    <w:lvl w:ilvl="0" w:tplc="D242E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625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4E14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5A0B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82C3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069F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C6D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BE2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604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C3C3D7A"/>
    <w:multiLevelType w:val="hybridMultilevel"/>
    <w:tmpl w:val="53E60ABA"/>
    <w:lvl w:ilvl="0" w:tplc="CD864A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6223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A65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627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7A75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DC7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BED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9C3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0CD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4C11DCE"/>
    <w:multiLevelType w:val="hybridMultilevel"/>
    <w:tmpl w:val="66F4F800"/>
    <w:lvl w:ilvl="0" w:tplc="9A6EE33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37B56AAD"/>
    <w:multiLevelType w:val="hybridMultilevel"/>
    <w:tmpl w:val="D43EC524"/>
    <w:lvl w:ilvl="0" w:tplc="74486ECA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37F867A3"/>
    <w:multiLevelType w:val="hybridMultilevel"/>
    <w:tmpl w:val="472E45C8"/>
    <w:lvl w:ilvl="0" w:tplc="8604D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6A75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6CE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CC89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E0A9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BC9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1EC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188E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7487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812380C"/>
    <w:multiLevelType w:val="hybridMultilevel"/>
    <w:tmpl w:val="A29CBBF0"/>
    <w:lvl w:ilvl="0" w:tplc="7D22FB36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C0F5F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BA7F8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82637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2233E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8C0382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F6FF8A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661C88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4CE82E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DB47507"/>
    <w:multiLevelType w:val="hybridMultilevel"/>
    <w:tmpl w:val="D0A49988"/>
    <w:lvl w:ilvl="0" w:tplc="72A817F0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9CB32C">
      <w:start w:val="1812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B24780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4CE7D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B6A4FE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36C5C6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0CA636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A45902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1669F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1B7D9B"/>
    <w:multiLevelType w:val="hybridMultilevel"/>
    <w:tmpl w:val="0428F1E6"/>
    <w:lvl w:ilvl="0" w:tplc="B62C5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BC8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3289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FED6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9CF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BE91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A466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21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1EB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8D13399"/>
    <w:multiLevelType w:val="hybridMultilevel"/>
    <w:tmpl w:val="6994E7E6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D9421F"/>
    <w:multiLevelType w:val="hybridMultilevel"/>
    <w:tmpl w:val="AB22B424"/>
    <w:lvl w:ilvl="0" w:tplc="4C26CC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5446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AE39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088A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C24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824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4610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7CC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04F7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62E7676"/>
    <w:multiLevelType w:val="hybridMultilevel"/>
    <w:tmpl w:val="76843B04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D470E2"/>
    <w:multiLevelType w:val="hybridMultilevel"/>
    <w:tmpl w:val="E1285038"/>
    <w:lvl w:ilvl="0" w:tplc="0D20CF48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EAB136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624D3E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72A6B6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78159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8295FC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7EA080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8E06AA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14BB3C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BD07384"/>
    <w:multiLevelType w:val="hybridMultilevel"/>
    <w:tmpl w:val="9F367B4E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2135D3"/>
    <w:multiLevelType w:val="hybridMultilevel"/>
    <w:tmpl w:val="521EBD74"/>
    <w:lvl w:ilvl="0" w:tplc="89DAD6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0A8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604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B40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80B7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C89A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C85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984E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3A4F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5D610EA4"/>
    <w:multiLevelType w:val="hybridMultilevel"/>
    <w:tmpl w:val="B3CE5DBC"/>
    <w:lvl w:ilvl="0" w:tplc="63F4E4B6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2A708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5A19AC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60E2B6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B0801A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F66C58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200F56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F43EE0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E2C28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2E24B57"/>
    <w:multiLevelType w:val="hybridMultilevel"/>
    <w:tmpl w:val="40B242A6"/>
    <w:lvl w:ilvl="0" w:tplc="5BB0FBE8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92AFBC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6CCEA2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704EDA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18DEFC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907E12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44EDB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869274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72410A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3B323D6"/>
    <w:multiLevelType w:val="hybridMultilevel"/>
    <w:tmpl w:val="F63AC956"/>
    <w:lvl w:ilvl="0" w:tplc="70A26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088F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8C5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8A53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708B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F83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2670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6823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60C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D343BC9"/>
    <w:multiLevelType w:val="hybridMultilevel"/>
    <w:tmpl w:val="3E384D2E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940472"/>
    <w:multiLevelType w:val="hybridMultilevel"/>
    <w:tmpl w:val="7A629B98"/>
    <w:lvl w:ilvl="0" w:tplc="9E0CBA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B21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5E4B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B87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D66B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780D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74E6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3A22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B6C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74FC2A64"/>
    <w:multiLevelType w:val="hybridMultilevel"/>
    <w:tmpl w:val="E2FEBA7C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3828DF"/>
    <w:multiLevelType w:val="hybridMultilevel"/>
    <w:tmpl w:val="7DEAFEB4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AD197F"/>
    <w:multiLevelType w:val="hybridMultilevel"/>
    <w:tmpl w:val="87C61EDA"/>
    <w:lvl w:ilvl="0" w:tplc="9A6EE33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b w:val="0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0"/>
  </w:num>
  <w:num w:numId="5">
    <w:abstractNumId w:val="9"/>
  </w:num>
  <w:num w:numId="6">
    <w:abstractNumId w:val="10"/>
  </w:num>
  <w:num w:numId="7">
    <w:abstractNumId w:val="21"/>
  </w:num>
  <w:num w:numId="8">
    <w:abstractNumId w:val="1"/>
  </w:num>
  <w:num w:numId="9">
    <w:abstractNumId w:val="14"/>
  </w:num>
  <w:num w:numId="10">
    <w:abstractNumId w:val="3"/>
  </w:num>
  <w:num w:numId="11">
    <w:abstractNumId w:val="17"/>
  </w:num>
  <w:num w:numId="12">
    <w:abstractNumId w:val="8"/>
  </w:num>
  <w:num w:numId="13">
    <w:abstractNumId w:val="20"/>
  </w:num>
  <w:num w:numId="14">
    <w:abstractNumId w:val="7"/>
  </w:num>
  <w:num w:numId="15">
    <w:abstractNumId w:val="6"/>
  </w:num>
  <w:num w:numId="16">
    <w:abstractNumId w:val="12"/>
  </w:num>
  <w:num w:numId="17">
    <w:abstractNumId w:val="16"/>
  </w:num>
  <w:num w:numId="18">
    <w:abstractNumId w:val="19"/>
  </w:num>
  <w:num w:numId="19">
    <w:abstractNumId w:val="22"/>
  </w:num>
  <w:num w:numId="20">
    <w:abstractNumId w:val="15"/>
  </w:num>
  <w:num w:numId="21">
    <w:abstractNumId w:val="18"/>
  </w:num>
  <w:num w:numId="22">
    <w:abstractNumId w:val="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987"/>
    <w:rsid w:val="001C69DE"/>
    <w:rsid w:val="00286A71"/>
    <w:rsid w:val="00420565"/>
    <w:rsid w:val="004E7987"/>
    <w:rsid w:val="0056133B"/>
    <w:rsid w:val="006E4567"/>
    <w:rsid w:val="00727674"/>
    <w:rsid w:val="00804997"/>
    <w:rsid w:val="00A851CF"/>
    <w:rsid w:val="00AD2DD5"/>
    <w:rsid w:val="00C57742"/>
    <w:rsid w:val="00E90A73"/>
    <w:rsid w:val="00E9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5604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34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34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3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80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8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607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05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82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3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131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52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58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892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44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17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2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9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05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18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4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866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0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07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32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74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29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51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718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855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8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01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44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37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3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4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23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1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2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68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876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47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882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6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3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7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hopkinsmedicine.org/health/conditions-and-diseases/twintotwin-transfusion-syndrome-ttts" TargetMode="External"/><Relationship Id="rId12" Type="http://schemas.openxmlformats.org/officeDocument/2006/relationships/hyperlink" Target="https://link.springer.com/article/10.1007/s40556-014-0019-6" TargetMode="External"/><Relationship Id="rId13" Type="http://schemas.openxmlformats.org/officeDocument/2006/relationships/hyperlink" Target="https://www.glowm.com/pdf/Ultrasound_in_obstetrics_and_gynecology-chapter7.pdf" TargetMode="External"/><Relationship Id="rId14" Type="http://schemas.openxmlformats.org/officeDocument/2006/relationships/hyperlink" Target="http://radnet.bidmc.harvard.edu/fetalatlas/gestations/didi/didi.html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radiologykey.com/multiple-pregnancies-in-the-first-trimester/" TargetMode="External"/><Relationship Id="rId7" Type="http://schemas.openxmlformats.org/officeDocument/2006/relationships/hyperlink" Target="https://www.intechopen.com/books/multiple-pregnancy-new-challenges/early-pregnancy-ultrasound-assessment-of-multiple-pregnancy" TargetMode="External"/><Relationship Id="rId8" Type="http://schemas.openxmlformats.org/officeDocument/2006/relationships/hyperlink" Target="https://www.genome.gov/genetics-glossary/identical-twins" TargetMode="External"/><Relationship Id="rId9" Type="http://schemas.openxmlformats.org/officeDocument/2006/relationships/hyperlink" Target="https://obgyn.onlinelibrary.wiley.com/doi/10.1002/uog.15821" TargetMode="External"/><Relationship Id="rId10" Type="http://schemas.openxmlformats.org/officeDocument/2006/relationships/hyperlink" Target="https://www.hopkinsmedicine.org/health/conditions-and-diseases/twin-anemia-polycythemia-sequence-tap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749</Words>
  <Characters>4270</Characters>
  <Application>Microsoft Macintosh Word</Application>
  <DocSecurity>0</DocSecurity>
  <Lines>35</Lines>
  <Paragraphs>10</Paragraphs>
  <ScaleCrop>false</ScaleCrop>
  <Company/>
  <LinksUpToDate>false</LinksUpToDate>
  <CharactersWithSpaces>5009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Nailah</dc:creator>
  <cp:keywords/>
  <dc:description/>
  <cp:lastModifiedBy>Nailah</cp:lastModifiedBy>
  <cp:revision>7</cp:revision>
  <dcterms:created xsi:type="dcterms:W3CDTF">2021-03-07T22:47:00Z</dcterms:created>
  <dcterms:modified xsi:type="dcterms:W3CDTF">2021-03-08T00:06:00Z</dcterms:modified>
</cp:coreProperties>
</file>